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C3F316" id="Connecteur droit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CkizGLZAAAABQEAAA8AAABkcnMvZG93bnJl&#10;di54bWxMjsFOwzAQRO9I/IO1SNyok6iNohCnAgQS4taSA0c3XpKo9jrEbhr4ehYucFo9zWj2VdvF&#10;WTHjFAZPCtJVAgKp9WagTkHz+nRTgAhRk9HWEyr4xADb+vKi0qXxZ9rhvI+d4BEKpVbQxziWUoa2&#10;R6fDyo9InL37yenIOHXSTPrM487KLEly6fRA/KHXIz702B73J6fg3haPzTrLms3bLn/+8h/hZT62&#10;Sl1fLXe3ICIu8a8MP/qsDjU7HfyJTBCWOeUinxwEp8Um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KSLMYtkAAAAFAQAADwAAAAAAAAAAAAAAAAATBAAAZHJzL2Rv&#10;d25yZXYueG1sUEsFBgAAAAAEAAQA8wAAABkFAA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3B2078" id="Connecteur droit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JmaSUrZAAAABQEAAA8AAABkcnMvZG93bnJl&#10;di54bWxMjsFOwzAQRO9I/IO1SNyok6ipohCnAgQS4taSA0c3XpKo9jrEbhr4ehYucFo9zWj2VdvF&#10;WTHjFAZPCtJVAgKp9WagTkHz+nRTgAhRk9HWEyr4xADb+vKi0qXxZ9rhvI+d4BEKpVbQxziWUoa2&#10;R6fDyo9InL37yenIOHXSTPrM487KLEk20umB+EOvR3zosT3uT07BvS0em3WWNfnbbvP85T/Cy3xs&#10;lbq+Wu5uQURc4l8ZfvRZHWp2OvgTmSAsc8pFPjkITos8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mZpJStkAAAAFAQAADwAAAAAAAAAAAAAAAAATBAAAZHJzL2Rv&#10;d25yZXYueG1sUEsFBgAAAAAEAAQA8wAAABkFAA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3F549838" w14:textId="2990320C" w:rsidR="000D291C" w:rsidRPr="008C21CB" w:rsidRDefault="000D291C" w:rsidP="000D291C">
      <w:pPr>
        <w:pStyle w:val="Datum"/>
        <w:jc w:val="left"/>
        <w:rPr>
          <w:lang w:val="de-DE"/>
        </w:rPr>
      </w:pPr>
      <w:r>
        <w:rPr>
          <w:b/>
          <w:bCs/>
          <w:i/>
          <w:iCs/>
          <w:lang w:val="de-DE"/>
        </w:rPr>
        <w:t>Neu zur DACH+HOLZ 2024</w:t>
      </w:r>
      <w:r>
        <w:rPr>
          <w:b/>
          <w:bCs/>
          <w:i/>
          <w:iCs/>
          <w:lang w:val="de-DE"/>
        </w:rPr>
        <w:br/>
      </w:r>
      <w:r>
        <w:rPr>
          <w:lang w:val="de-DE"/>
        </w:rPr>
        <w:br/>
      </w:r>
      <w:r>
        <w:rPr>
          <w:lang w:val="de-DE"/>
        </w:rPr>
        <w:br/>
      </w:r>
      <w:r w:rsidRPr="00A119F8">
        <w:rPr>
          <w:lang w:val="de-DE"/>
        </w:rPr>
        <w:t xml:space="preserve">Düsseldorf, </w:t>
      </w:r>
      <w:r>
        <w:rPr>
          <w:lang w:val="de-DE"/>
        </w:rPr>
        <w:t>5. März 2024</w:t>
      </w:r>
    </w:p>
    <w:p w14:paraId="2B6071B0" w14:textId="77777777" w:rsidR="000D291C" w:rsidRPr="00A119F8" w:rsidRDefault="000D291C" w:rsidP="000D291C">
      <w:pPr>
        <w:rPr>
          <w:lang w:val="de-DE"/>
        </w:rPr>
      </w:pPr>
    </w:p>
    <w:p w14:paraId="2DF64282" w14:textId="77777777" w:rsidR="000D291C" w:rsidRPr="00A119F8" w:rsidRDefault="000D291C" w:rsidP="000D291C">
      <w:pPr>
        <w:rPr>
          <w:lang w:val="de-DE"/>
        </w:rPr>
      </w:pPr>
    </w:p>
    <w:p w14:paraId="5B623956" w14:textId="6337BE6F" w:rsidR="000D291C" w:rsidRPr="00E018B5" w:rsidRDefault="00D82B0B" w:rsidP="000D291C">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ISOVER und RIGIPS auf der DACH+HOLZ</w:t>
      </w:r>
    </w:p>
    <w:p w14:paraId="623E765A" w14:textId="09D647FE" w:rsidR="000D291C" w:rsidRPr="005E505C" w:rsidRDefault="00D82B0B" w:rsidP="000D291C">
      <w:pPr>
        <w:spacing w:line="240" w:lineRule="auto"/>
        <w:jc w:val="left"/>
        <w:rPr>
          <w:u w:val="single"/>
          <w:lang w:val="de-DE"/>
        </w:rPr>
      </w:pPr>
      <w:r>
        <w:rPr>
          <w:u w:val="single"/>
          <w:lang w:val="de-DE"/>
        </w:rPr>
        <w:t>Innovationsausblick auf die kommenden Monate</w:t>
      </w:r>
    </w:p>
    <w:p w14:paraId="114F39EF" w14:textId="77777777" w:rsidR="000D291C" w:rsidRPr="005E505C" w:rsidRDefault="000D291C" w:rsidP="000D291C">
      <w:pPr>
        <w:spacing w:line="240" w:lineRule="auto"/>
        <w:rPr>
          <w:lang w:val="de-DE"/>
        </w:rPr>
      </w:pPr>
    </w:p>
    <w:p w14:paraId="276E3422" w14:textId="2A06BA53" w:rsidR="000D291C" w:rsidRDefault="00D82B0B" w:rsidP="000D291C">
      <w:pPr>
        <w:shd w:val="clear" w:color="auto" w:fill="FFFFFF"/>
        <w:rPr>
          <w:rFonts w:cs="Arial"/>
          <w:b/>
          <w:bCs/>
          <w:color w:val="000000" w:themeColor="background2"/>
          <w:lang w:val="de-DE"/>
        </w:rPr>
      </w:pPr>
      <w:r>
        <w:rPr>
          <w:rFonts w:cs="Arial"/>
          <w:b/>
          <w:bCs/>
          <w:color w:val="000000" w:themeColor="background2"/>
          <w:lang w:val="de-DE"/>
        </w:rPr>
        <w:t xml:space="preserve">Neben dem fachlichen Austausch mit Marktpartnern und der Präsentation neuer Systemlösungen für den modernen Holzbau nutzen ISOVER und RIGIPS den gemeinsamen Messeauftritt auf der DACH+HOLZ 2024, um zahlreiche </w:t>
      </w:r>
      <w:r w:rsidR="00692336">
        <w:rPr>
          <w:rFonts w:cs="Arial"/>
          <w:b/>
          <w:bCs/>
          <w:color w:val="000000" w:themeColor="background2"/>
          <w:lang w:val="de-DE"/>
        </w:rPr>
        <w:t>Produkti</w:t>
      </w:r>
      <w:r>
        <w:rPr>
          <w:rFonts w:cs="Arial"/>
          <w:b/>
          <w:bCs/>
          <w:color w:val="000000" w:themeColor="background2"/>
          <w:lang w:val="de-DE"/>
        </w:rPr>
        <w:t xml:space="preserve">nnovationen vorzustellen. Einige stehen kurz vor der Markteinführung, </w:t>
      </w:r>
      <w:r w:rsidR="00765219">
        <w:rPr>
          <w:rFonts w:cs="Arial"/>
          <w:b/>
          <w:bCs/>
          <w:color w:val="000000" w:themeColor="background2"/>
          <w:lang w:val="de-DE"/>
        </w:rPr>
        <w:t>für andere</w:t>
      </w:r>
      <w:r>
        <w:rPr>
          <w:rFonts w:cs="Arial"/>
          <w:b/>
          <w:bCs/>
          <w:color w:val="000000" w:themeColor="background2"/>
          <w:lang w:val="de-DE"/>
        </w:rPr>
        <w:t xml:space="preserve"> soll</w:t>
      </w:r>
      <w:r w:rsidR="00765219">
        <w:rPr>
          <w:rFonts w:cs="Arial"/>
          <w:b/>
          <w:bCs/>
          <w:color w:val="000000" w:themeColor="background2"/>
          <w:lang w:val="de-DE"/>
        </w:rPr>
        <w:t>en</w:t>
      </w:r>
      <w:r>
        <w:rPr>
          <w:rFonts w:cs="Arial"/>
          <w:b/>
          <w:bCs/>
          <w:color w:val="000000" w:themeColor="background2"/>
          <w:lang w:val="de-DE"/>
        </w:rPr>
        <w:t xml:space="preserve"> die Messe und die Standbesucher bewusst zusätzliche „Impulsgeber“ </w:t>
      </w:r>
      <w:r w:rsidR="00765219">
        <w:rPr>
          <w:rFonts w:cs="Arial"/>
          <w:b/>
          <w:bCs/>
          <w:color w:val="000000" w:themeColor="background2"/>
          <w:lang w:val="de-DE"/>
        </w:rPr>
        <w:t>sei</w:t>
      </w:r>
      <w:r>
        <w:rPr>
          <w:rFonts w:cs="Arial"/>
          <w:b/>
          <w:bCs/>
          <w:color w:val="000000" w:themeColor="background2"/>
          <w:lang w:val="de-DE"/>
        </w:rPr>
        <w:t>n, wi</w:t>
      </w:r>
      <w:r w:rsidR="00692336">
        <w:rPr>
          <w:rFonts w:cs="Arial"/>
          <w:b/>
          <w:bCs/>
          <w:color w:val="000000" w:themeColor="background2"/>
          <w:lang w:val="de-DE"/>
        </w:rPr>
        <w:t>e</w:t>
      </w:r>
      <w:r>
        <w:rPr>
          <w:rFonts w:cs="Arial"/>
          <w:b/>
          <w:bCs/>
          <w:color w:val="000000" w:themeColor="background2"/>
          <w:lang w:val="de-DE"/>
        </w:rPr>
        <w:t xml:space="preserve"> Markus Rehm, Direktor</w:t>
      </w:r>
      <w:r w:rsidR="00692336">
        <w:rPr>
          <w:rFonts w:cs="Arial"/>
          <w:b/>
          <w:bCs/>
          <w:color w:val="000000" w:themeColor="background2"/>
          <w:lang w:val="de-DE"/>
        </w:rPr>
        <w:t xml:space="preserve"> Marketing</w:t>
      </w:r>
      <w:r>
        <w:rPr>
          <w:rFonts w:cs="Arial"/>
          <w:b/>
          <w:bCs/>
          <w:color w:val="000000" w:themeColor="background2"/>
          <w:lang w:val="de-DE"/>
        </w:rPr>
        <w:t xml:space="preserve"> von ISOVER und RIGIPS erläutert. </w:t>
      </w:r>
    </w:p>
    <w:p w14:paraId="49D2B991" w14:textId="77777777" w:rsidR="000D291C" w:rsidRPr="00FF16B2" w:rsidRDefault="000D291C" w:rsidP="000D291C">
      <w:pPr>
        <w:shd w:val="clear" w:color="auto" w:fill="FFFFFF"/>
        <w:rPr>
          <w:rFonts w:cs="Arial"/>
          <w:b/>
          <w:bCs/>
          <w:color w:val="000000" w:themeColor="background2"/>
          <w:lang w:val="de-DE"/>
        </w:rPr>
      </w:pPr>
    </w:p>
    <w:p w14:paraId="625AD9C7" w14:textId="54DA3486" w:rsidR="004571DC" w:rsidRDefault="00985E29" w:rsidP="004571DC">
      <w:pPr>
        <w:shd w:val="clear" w:color="auto" w:fill="FFFFFF"/>
        <w:rPr>
          <w:rFonts w:cs="Arial"/>
          <w:lang w:val="de-DE"/>
        </w:rPr>
      </w:pPr>
      <w:r>
        <w:rPr>
          <w:rFonts w:cs="Arial"/>
          <w:color w:val="000000" w:themeColor="background2"/>
          <w:lang w:val="de-DE"/>
        </w:rPr>
        <w:t>Nachhaltigkeit und Zirkularität, Energieeffizienz und Wohnkomfort</w:t>
      </w:r>
      <w:r w:rsidR="00692336">
        <w:rPr>
          <w:rFonts w:cs="Arial"/>
          <w:color w:val="000000" w:themeColor="background2"/>
          <w:lang w:val="de-DE"/>
        </w:rPr>
        <w:t>,</w:t>
      </w:r>
      <w:r>
        <w:rPr>
          <w:rFonts w:cs="Arial"/>
          <w:color w:val="000000" w:themeColor="background2"/>
          <w:lang w:val="de-DE"/>
        </w:rPr>
        <w:t xml:space="preserve"> Digitales und Vernetzung – nur einige der </w:t>
      </w:r>
      <w:r w:rsidR="00765219">
        <w:rPr>
          <w:rFonts w:cs="Arial"/>
          <w:color w:val="000000" w:themeColor="background2"/>
          <w:lang w:val="de-DE"/>
        </w:rPr>
        <w:t>Themen</w:t>
      </w:r>
      <w:r>
        <w:rPr>
          <w:rFonts w:cs="Arial"/>
          <w:color w:val="000000" w:themeColor="background2"/>
          <w:lang w:val="de-DE"/>
        </w:rPr>
        <w:t>, die die diesjährige DACH+HOLZ in Stuttgart prägen. Allesamt Aspekte, die auch auf dem gemeinsamen Messestand der beiden Saint-Gobain Unternehmen ISOVER und RIGIPS eine besondere Rolle spielen: „</w:t>
      </w:r>
      <w:r w:rsidR="00B0294D">
        <w:rPr>
          <w:rFonts w:cs="Arial"/>
          <w:color w:val="000000" w:themeColor="background2"/>
          <w:lang w:val="de-DE"/>
        </w:rPr>
        <w:t>In erster Linie freuen wir uns natürlich darüber, uns endlich wieder</w:t>
      </w:r>
      <w:r w:rsidR="00692336">
        <w:rPr>
          <w:rFonts w:cs="Arial"/>
          <w:color w:val="000000" w:themeColor="background2"/>
          <w:lang w:val="de-DE"/>
        </w:rPr>
        <w:t xml:space="preserve"> in diesem Rahmen </w:t>
      </w:r>
      <w:r w:rsidR="00B0294D">
        <w:rPr>
          <w:rFonts w:cs="Arial"/>
          <w:color w:val="000000" w:themeColor="background2"/>
          <w:lang w:val="de-DE"/>
        </w:rPr>
        <w:t xml:space="preserve">persönlich mit unseren Kunden und Marktpartnern austauschen zu können“, so Markus Rehm. „Im Rahmen der Messe stellen wir unter anderem einige sehr leistungsfähige </w:t>
      </w:r>
      <w:r w:rsidR="004E694B">
        <w:rPr>
          <w:rFonts w:cs="Arial"/>
          <w:color w:val="000000" w:themeColor="background2"/>
          <w:lang w:val="de-DE"/>
        </w:rPr>
        <w:t>Bauteilsysteme</w:t>
      </w:r>
      <w:r w:rsidR="00B0294D">
        <w:rPr>
          <w:rFonts w:cs="Arial"/>
          <w:color w:val="000000" w:themeColor="background2"/>
          <w:lang w:val="de-DE"/>
        </w:rPr>
        <w:t xml:space="preserve"> vor, die sowohl für das Fachhandwerk und </w:t>
      </w:r>
      <w:r w:rsidR="009D5D1F">
        <w:rPr>
          <w:rFonts w:cs="Arial"/>
          <w:color w:val="000000" w:themeColor="background2"/>
          <w:lang w:val="de-DE"/>
        </w:rPr>
        <w:t>den seriellen Holzbau</w:t>
      </w:r>
      <w:r w:rsidR="00B0294D">
        <w:rPr>
          <w:rFonts w:cs="Arial"/>
          <w:color w:val="000000" w:themeColor="background2"/>
          <w:lang w:val="de-DE"/>
        </w:rPr>
        <w:t xml:space="preserve"> als auch </w:t>
      </w:r>
      <w:r w:rsidR="00761A54">
        <w:rPr>
          <w:rFonts w:cs="Arial"/>
          <w:color w:val="000000" w:themeColor="background2"/>
          <w:lang w:val="de-DE"/>
        </w:rPr>
        <w:t>für Eigentümer und Bauherren echten Mehrwert bieten. Darüber hinaus geben wir in Stuttgart aber auch einen sehr konkreten Ausblick auf das, was von ISOVER und RIGIPS in den kommenden Monaten zu erwart</w:t>
      </w:r>
      <w:r w:rsidR="00761A54" w:rsidRPr="004571DC">
        <w:rPr>
          <w:rFonts w:cs="Arial"/>
          <w:color w:val="000000" w:themeColor="background2"/>
          <w:lang w:val="de-DE"/>
        </w:rPr>
        <w:t xml:space="preserve">en ist: </w:t>
      </w:r>
      <w:r w:rsidR="004571DC" w:rsidRPr="004571DC">
        <w:rPr>
          <w:rFonts w:cs="Arial"/>
          <w:lang w:val="de-DE"/>
        </w:rPr>
        <w:t>Lösungen, die die Arbeit zukünftig deutlich erleichtern und der Planung zukunftsweisender Gebäude neue Möglichkeiten eröffnen werden.</w:t>
      </w:r>
      <w:r w:rsidR="004571DC">
        <w:rPr>
          <w:rFonts w:cs="Arial"/>
          <w:lang w:val="de-DE"/>
        </w:rPr>
        <w:t>“</w:t>
      </w:r>
    </w:p>
    <w:p w14:paraId="0677CF6B" w14:textId="77777777" w:rsidR="004571DC" w:rsidRDefault="004571DC" w:rsidP="004571DC">
      <w:pPr>
        <w:shd w:val="clear" w:color="auto" w:fill="FFFFFF"/>
        <w:rPr>
          <w:rFonts w:cs="Arial"/>
          <w:lang w:val="de-DE"/>
        </w:rPr>
      </w:pPr>
    </w:p>
    <w:p w14:paraId="0A402466" w14:textId="77777777" w:rsidR="00692336" w:rsidRDefault="00692336" w:rsidP="004571DC">
      <w:pPr>
        <w:shd w:val="clear" w:color="auto" w:fill="FFFFFF"/>
        <w:rPr>
          <w:rFonts w:cs="Arial"/>
          <w:lang w:val="de-DE"/>
        </w:rPr>
      </w:pPr>
    </w:p>
    <w:p w14:paraId="5F7E793F" w14:textId="77777777" w:rsidR="00692336" w:rsidRDefault="00692336" w:rsidP="004571DC">
      <w:pPr>
        <w:shd w:val="clear" w:color="auto" w:fill="FFFFFF"/>
        <w:rPr>
          <w:rFonts w:cs="Arial"/>
          <w:lang w:val="de-DE"/>
        </w:rPr>
      </w:pPr>
    </w:p>
    <w:p w14:paraId="516E21F6" w14:textId="55D80CFC" w:rsidR="004571DC" w:rsidRDefault="004571DC" w:rsidP="004571DC">
      <w:pPr>
        <w:shd w:val="clear" w:color="auto" w:fill="FFFFFF"/>
        <w:rPr>
          <w:rFonts w:cs="Arial"/>
          <w:b/>
          <w:bCs/>
          <w:lang w:val="de-DE"/>
        </w:rPr>
      </w:pPr>
      <w:r>
        <w:rPr>
          <w:rFonts w:cs="Arial"/>
          <w:b/>
          <w:bCs/>
          <w:lang w:val="de-DE"/>
        </w:rPr>
        <w:lastRenderedPageBreak/>
        <w:t>Flächenheizung</w:t>
      </w:r>
      <w:r w:rsidR="004E3516">
        <w:rPr>
          <w:rFonts w:cs="Arial"/>
          <w:b/>
          <w:bCs/>
          <w:lang w:val="de-DE"/>
        </w:rPr>
        <w:t xml:space="preserve"> und zirkuläre Trockenbauwand</w:t>
      </w:r>
    </w:p>
    <w:p w14:paraId="17BB670F" w14:textId="2AF21FD3" w:rsidR="00DF7510" w:rsidRDefault="00DF7510" w:rsidP="00DF7510">
      <w:pPr>
        <w:rPr>
          <w:rFonts w:cs="Arial"/>
          <w:b/>
          <w:bCs/>
          <w:lang w:val="de-DE"/>
        </w:rPr>
      </w:pPr>
      <w:r w:rsidRPr="00DF7510">
        <w:rPr>
          <w:rFonts w:cs="Arial"/>
          <w:lang w:val="de-DE"/>
        </w:rPr>
        <w:t xml:space="preserve">Als </w:t>
      </w:r>
      <w:r>
        <w:rPr>
          <w:rFonts w:cs="Arial"/>
          <w:lang w:val="de-DE"/>
        </w:rPr>
        <w:t>gutes Beispiel für so</w:t>
      </w:r>
      <w:r w:rsidR="00692336">
        <w:rPr>
          <w:rFonts w:cs="Arial"/>
          <w:lang w:val="de-DE"/>
        </w:rPr>
        <w:t>lch</w:t>
      </w:r>
      <w:r>
        <w:rPr>
          <w:rFonts w:cs="Arial"/>
          <w:lang w:val="de-DE"/>
        </w:rPr>
        <w:t xml:space="preserve"> eine Lösung sieht Markus Rehm etwa eine</w:t>
      </w:r>
      <w:r w:rsidR="00002072">
        <w:rPr>
          <w:rFonts w:cs="Arial"/>
          <w:lang w:val="de-DE"/>
        </w:rPr>
        <w:t xml:space="preserve"> gemeinsam</w:t>
      </w:r>
      <w:r w:rsidR="00167083">
        <w:rPr>
          <w:rFonts w:cs="Arial"/>
          <w:lang w:val="de-DE"/>
        </w:rPr>
        <w:t xml:space="preserve"> von Saint-Gobain Research und RIGIPS </w:t>
      </w:r>
      <w:r>
        <w:rPr>
          <w:rFonts w:cs="Arial"/>
          <w:lang w:val="de-DE"/>
        </w:rPr>
        <w:t>entwickelte</w:t>
      </w:r>
      <w:r w:rsidRPr="00DF7510">
        <w:rPr>
          <w:rFonts w:cs="Arial"/>
          <w:lang w:val="de-DE"/>
        </w:rPr>
        <w:t xml:space="preserve"> Flächenheizung</w:t>
      </w:r>
      <w:r>
        <w:rPr>
          <w:rFonts w:cs="Arial"/>
          <w:lang w:val="de-DE"/>
        </w:rPr>
        <w:t>.</w:t>
      </w:r>
      <w:r w:rsidRPr="00DF7510">
        <w:rPr>
          <w:rFonts w:cs="Arial"/>
          <w:lang w:val="de-DE"/>
        </w:rPr>
        <w:t xml:space="preserve"> </w:t>
      </w:r>
      <w:r>
        <w:rPr>
          <w:rFonts w:cs="Arial"/>
          <w:lang w:val="de-DE"/>
        </w:rPr>
        <w:t>D</w:t>
      </w:r>
      <w:r w:rsidRPr="00DF7510">
        <w:rPr>
          <w:rFonts w:cs="Arial"/>
          <w:lang w:val="de-DE"/>
        </w:rPr>
        <w:t>ie</w:t>
      </w:r>
      <w:r>
        <w:rPr>
          <w:rFonts w:cs="Arial"/>
          <w:lang w:val="de-DE"/>
        </w:rPr>
        <w:t>se ist</w:t>
      </w:r>
      <w:r w:rsidRPr="00DF7510">
        <w:rPr>
          <w:rFonts w:cs="Arial"/>
          <w:lang w:val="de-DE"/>
        </w:rPr>
        <w:t xml:space="preserve"> vollintegriert in eine – auf den ersten Blick – herkömmliche Trockenbauplatte</w:t>
      </w:r>
      <w:r>
        <w:rPr>
          <w:rFonts w:cs="Arial"/>
          <w:lang w:val="de-DE"/>
        </w:rPr>
        <w:t>.</w:t>
      </w:r>
      <w:r w:rsidRPr="00DF7510">
        <w:rPr>
          <w:rFonts w:cs="Arial"/>
          <w:lang w:val="de-DE"/>
        </w:rPr>
        <w:t xml:space="preserve"> </w:t>
      </w:r>
      <w:r>
        <w:rPr>
          <w:rFonts w:cs="Arial"/>
          <w:lang w:val="de-DE"/>
        </w:rPr>
        <w:t>Die</w:t>
      </w:r>
      <w:r w:rsidRPr="00DF7510">
        <w:rPr>
          <w:rFonts w:cs="Arial"/>
          <w:lang w:val="de-DE"/>
        </w:rPr>
        <w:t xml:space="preserve"> Oberfläche wird auf 30-35 °C erwärmt, um eine als besonders komfortabel empfundene Strahlungswärme zu erzeugen. </w:t>
      </w:r>
      <w:r>
        <w:rPr>
          <w:rFonts w:cs="Arial"/>
          <w:lang w:val="de-DE"/>
        </w:rPr>
        <w:t>„</w:t>
      </w:r>
      <w:r w:rsidRPr="00DF7510">
        <w:rPr>
          <w:rFonts w:cs="Arial"/>
          <w:lang w:val="de-DE"/>
        </w:rPr>
        <w:t xml:space="preserve">Es handelt sich um ein alleinstehendes Heizsystem, es sind </w:t>
      </w:r>
      <w:r>
        <w:rPr>
          <w:rFonts w:cs="Arial"/>
          <w:lang w:val="de-DE"/>
        </w:rPr>
        <w:t xml:space="preserve">also </w:t>
      </w:r>
      <w:r w:rsidRPr="00DF7510">
        <w:rPr>
          <w:rFonts w:cs="Arial"/>
          <w:lang w:val="de-DE"/>
        </w:rPr>
        <w:t>keine anderen Heizsysteme zusätzlich erforderlich. In zeitgemäß gedämmten Häusern stellt die neue Flächenheizung damit eine wirtschaftliche Gesamtlösung dar.“</w:t>
      </w:r>
    </w:p>
    <w:p w14:paraId="1C54CE9F" w14:textId="77777777" w:rsidR="00DF7510" w:rsidRDefault="00DF7510" w:rsidP="00DF7510">
      <w:pPr>
        <w:rPr>
          <w:rFonts w:cs="Arial"/>
          <w:b/>
          <w:bCs/>
          <w:lang w:val="de-DE"/>
        </w:rPr>
      </w:pPr>
    </w:p>
    <w:p w14:paraId="73525953" w14:textId="3AB457FE" w:rsidR="00DF7510" w:rsidRDefault="00DF7510" w:rsidP="00DF7510">
      <w:pPr>
        <w:rPr>
          <w:rFonts w:cs="Arial"/>
          <w:lang w:val="de-DE"/>
        </w:rPr>
      </w:pPr>
      <w:r>
        <w:rPr>
          <w:rFonts w:cs="Arial"/>
          <w:lang w:val="de-DE"/>
        </w:rPr>
        <w:t xml:space="preserve">Ebenfalls „frisch“ aus der </w:t>
      </w:r>
      <w:r w:rsidR="00167083">
        <w:rPr>
          <w:rFonts w:cs="Arial"/>
          <w:lang w:val="de-DE"/>
        </w:rPr>
        <w:t>Saint-Gobain Rigips</w:t>
      </w:r>
      <w:r>
        <w:rPr>
          <w:rFonts w:cs="Arial"/>
          <w:lang w:val="de-DE"/>
        </w:rPr>
        <w:t xml:space="preserve"> Entwicklungsabteilung </w:t>
      </w:r>
      <w:r w:rsidR="00765219">
        <w:rPr>
          <w:rFonts w:cs="Arial"/>
          <w:lang w:val="de-DE"/>
        </w:rPr>
        <w:t>ko</w:t>
      </w:r>
      <w:r>
        <w:rPr>
          <w:rFonts w:cs="Arial"/>
          <w:lang w:val="de-DE"/>
        </w:rPr>
        <w:t xml:space="preserve">mmt </w:t>
      </w:r>
      <w:proofErr w:type="spellStart"/>
      <w:r>
        <w:rPr>
          <w:rFonts w:cs="Arial"/>
          <w:lang w:val="de-DE"/>
        </w:rPr>
        <w:t>RigiMove</w:t>
      </w:r>
      <w:proofErr w:type="spellEnd"/>
      <w:r>
        <w:rPr>
          <w:rFonts w:cs="Arial"/>
          <w:lang w:val="de-DE"/>
        </w:rPr>
        <w:t xml:space="preserve"> – die „</w:t>
      </w:r>
      <w:r w:rsidRPr="00DF7510">
        <w:rPr>
          <w:rFonts w:cs="Arial"/>
          <w:lang w:val="de-DE"/>
        </w:rPr>
        <w:t xml:space="preserve">zirkuläre Trockenbauwand der Zukunft“. Diese erlaubt nicht nur eine maximal flexible Raumnutzung, sondern zeichnet sich </w:t>
      </w:r>
      <w:r>
        <w:rPr>
          <w:rFonts w:cs="Arial"/>
          <w:lang w:val="de-DE"/>
        </w:rPr>
        <w:t>vor allem</w:t>
      </w:r>
      <w:r w:rsidRPr="00DF7510">
        <w:rPr>
          <w:rFonts w:cs="Arial"/>
          <w:lang w:val="de-DE"/>
        </w:rPr>
        <w:t xml:space="preserve"> durch eine fugenlose Optik aus</w:t>
      </w:r>
      <w:r w:rsidR="004E3516">
        <w:rPr>
          <w:rFonts w:cs="Arial"/>
          <w:lang w:val="de-DE"/>
        </w:rPr>
        <w:t>. Gleichzeitig</w:t>
      </w:r>
      <w:r w:rsidRPr="00DF7510">
        <w:rPr>
          <w:rFonts w:cs="Arial"/>
          <w:lang w:val="de-DE"/>
        </w:rPr>
        <w:t xml:space="preserve"> ist</w:t>
      </w:r>
      <w:r w:rsidR="004E3516">
        <w:rPr>
          <w:rFonts w:cs="Arial"/>
          <w:lang w:val="de-DE"/>
        </w:rPr>
        <w:t xml:space="preserve"> sie besonders</w:t>
      </w:r>
      <w:r w:rsidRPr="00DF7510">
        <w:rPr>
          <w:rFonts w:cs="Arial"/>
          <w:lang w:val="de-DE"/>
        </w:rPr>
        <w:t xml:space="preserve"> schnell umzusetzen und uneingeschränkt wiederverwendbar: </w:t>
      </w:r>
      <w:r>
        <w:rPr>
          <w:rFonts w:cs="Arial"/>
          <w:lang w:val="de-DE"/>
        </w:rPr>
        <w:t>„K</w:t>
      </w:r>
      <w:r w:rsidRPr="00DF7510">
        <w:rPr>
          <w:rFonts w:cs="Arial"/>
          <w:lang w:val="de-DE"/>
        </w:rPr>
        <w:t>ein Schrauben, kein Spachteln, kein Schleifen</w:t>
      </w:r>
      <w:r>
        <w:rPr>
          <w:rFonts w:cs="Arial"/>
          <w:lang w:val="de-DE"/>
        </w:rPr>
        <w:t xml:space="preserve"> – dadurch werden ganze Wände rückbau- und an anderer Stelle wiederaufbaubar“, so Markus Rehm. Für ein besonders einfaches und schnelles Aufmaß im Zuge etwa einer Umplanung sorgt d</w:t>
      </w:r>
      <w:r w:rsidR="00B81771">
        <w:rPr>
          <w:rFonts w:cs="Arial"/>
          <w:lang w:val="de-DE"/>
        </w:rPr>
        <w:t>ie neue</w:t>
      </w:r>
      <w:r w:rsidR="00F269C4">
        <w:rPr>
          <w:rFonts w:cs="Arial"/>
          <w:lang w:val="de-DE"/>
        </w:rPr>
        <w:t xml:space="preserve"> </w:t>
      </w:r>
      <w:r w:rsidR="008A3655">
        <w:rPr>
          <w:rFonts w:cs="Arial"/>
          <w:lang w:val="de-DE"/>
        </w:rPr>
        <w:t>Rigips 3D-Scan</w:t>
      </w:r>
      <w:r w:rsidR="00F57B0B">
        <w:rPr>
          <w:rFonts w:cs="Arial"/>
          <w:lang w:val="de-DE"/>
        </w:rPr>
        <w:t>-</w:t>
      </w:r>
      <w:r w:rsidR="00B81771">
        <w:rPr>
          <w:rFonts w:cs="Arial"/>
          <w:lang w:val="de-DE"/>
        </w:rPr>
        <w:t>Aufmaß-App, ein</w:t>
      </w:r>
      <w:r w:rsidR="008A3655">
        <w:rPr>
          <w:rFonts w:cs="Arial"/>
          <w:lang w:val="de-DE"/>
        </w:rPr>
        <w:t>e</w:t>
      </w:r>
      <w:r w:rsidR="00B81771">
        <w:rPr>
          <w:rFonts w:cs="Arial"/>
          <w:lang w:val="de-DE"/>
        </w:rPr>
        <w:t xml:space="preserve"> intuitiv zu bedienende </w:t>
      </w:r>
      <w:r w:rsidR="008A3655">
        <w:rPr>
          <w:rFonts w:cs="Arial"/>
          <w:lang w:val="de-DE"/>
        </w:rPr>
        <w:t>App</w:t>
      </w:r>
      <w:r w:rsidR="00B81771">
        <w:rPr>
          <w:rFonts w:cs="Arial"/>
          <w:lang w:val="de-DE"/>
        </w:rPr>
        <w:t>, d</w:t>
      </w:r>
      <w:r w:rsidR="00380E03">
        <w:rPr>
          <w:rFonts w:cs="Arial"/>
          <w:lang w:val="de-DE"/>
        </w:rPr>
        <w:t>ie</w:t>
      </w:r>
      <w:r w:rsidR="00B81771">
        <w:rPr>
          <w:rFonts w:cs="Arial"/>
          <w:lang w:val="de-DE"/>
        </w:rPr>
        <w:t xml:space="preserve"> über einen 3D-Scan des auszumessenden Raumes direkt mit der Rigips Systemsuche verbunden ist und so – quasi auf Knopfdruck </w:t>
      </w:r>
      <w:r w:rsidR="008970B8">
        <w:rPr>
          <w:rFonts w:cs="Arial"/>
          <w:lang w:val="de-DE"/>
        </w:rPr>
        <w:t>–</w:t>
      </w:r>
      <w:r w:rsidR="00B81771">
        <w:rPr>
          <w:rFonts w:cs="Arial"/>
          <w:lang w:val="de-DE"/>
        </w:rPr>
        <w:t xml:space="preserve"> </w:t>
      </w:r>
      <w:r w:rsidR="008970B8">
        <w:rPr>
          <w:rFonts w:cs="Arial"/>
          <w:lang w:val="de-DE"/>
        </w:rPr>
        <w:t xml:space="preserve">automatisch die </w:t>
      </w:r>
      <w:r w:rsidR="002D4991">
        <w:rPr>
          <w:rFonts w:cs="Arial"/>
          <w:lang w:val="de-DE"/>
        </w:rPr>
        <w:t>benötigten</w:t>
      </w:r>
      <w:r w:rsidR="008970B8">
        <w:rPr>
          <w:rFonts w:cs="Arial"/>
          <w:lang w:val="de-DE"/>
        </w:rPr>
        <w:t xml:space="preserve"> Material- und Mengenlisten ausgeben kann. </w:t>
      </w:r>
    </w:p>
    <w:p w14:paraId="41AA8F56" w14:textId="77777777" w:rsidR="008970B8" w:rsidRDefault="008970B8" w:rsidP="00DF7510">
      <w:pPr>
        <w:rPr>
          <w:rFonts w:cs="Arial"/>
          <w:lang w:val="de-DE"/>
        </w:rPr>
      </w:pPr>
    </w:p>
    <w:p w14:paraId="2345B398" w14:textId="08D63932" w:rsidR="00B91707" w:rsidRPr="00B91707" w:rsidRDefault="00B91707" w:rsidP="00DF7510">
      <w:pPr>
        <w:rPr>
          <w:rFonts w:cs="Arial"/>
          <w:b/>
          <w:bCs/>
          <w:lang w:val="de-DE"/>
        </w:rPr>
      </w:pPr>
      <w:r>
        <w:rPr>
          <w:rFonts w:cs="Arial"/>
          <w:b/>
          <w:bCs/>
          <w:lang w:val="de-DE"/>
        </w:rPr>
        <w:t xml:space="preserve">Neue Services und Produkte für noch mehr bauphysikalische und verarbeitungstechnische Sicherheit </w:t>
      </w:r>
    </w:p>
    <w:p w14:paraId="6E4BA5F3" w14:textId="08043C6D" w:rsidR="008970B8" w:rsidRDefault="008970B8" w:rsidP="00DF7510">
      <w:pPr>
        <w:rPr>
          <w:rFonts w:cs="Arial"/>
          <w:lang w:val="de-DE"/>
        </w:rPr>
      </w:pPr>
      <w:r>
        <w:rPr>
          <w:rFonts w:cs="Arial"/>
          <w:lang w:val="de-DE"/>
        </w:rPr>
        <w:t>Bei ISOVER steht unter anderem das übergeordnete Thema Sicherheit im Vordergrund vieler gezeigter Innovationen – sowohl unter bauphysikalischen Aspekten als auch aus verarbeitungstechnischer Sicht. „</w:t>
      </w:r>
      <w:r w:rsidR="00C11FBD">
        <w:rPr>
          <w:rFonts w:cs="Arial"/>
          <w:lang w:val="de-DE"/>
        </w:rPr>
        <w:t>Wir stellen</w:t>
      </w:r>
      <w:r w:rsidR="00F269C4">
        <w:rPr>
          <w:rFonts w:cs="Arial"/>
          <w:lang w:val="de-DE"/>
        </w:rPr>
        <w:t xml:space="preserve"> uns beispielsweise dem Thema Verschattung durch Photovoltaik-Anlagen auf älteren Steildächern und können dazu jetzt einen neuen </w:t>
      </w:r>
      <w:r w:rsidR="00C11FBD">
        <w:rPr>
          <w:rFonts w:cs="Arial"/>
          <w:lang w:val="de-DE"/>
        </w:rPr>
        <w:t xml:space="preserve">Berechnungsservice </w:t>
      </w:r>
      <w:r w:rsidR="00F269C4">
        <w:rPr>
          <w:rFonts w:cs="Arial"/>
          <w:lang w:val="de-DE"/>
        </w:rPr>
        <w:t>anbieten.</w:t>
      </w:r>
      <w:r w:rsidR="00C11FBD">
        <w:rPr>
          <w:rFonts w:cs="Arial"/>
          <w:lang w:val="de-DE"/>
        </w:rPr>
        <w:t xml:space="preserve"> Durch die zunehmende Anzahl an Photovoltaik-Anlagen ergeben sich insbesondere bei älteren – </w:t>
      </w:r>
      <w:r w:rsidR="002D4991">
        <w:rPr>
          <w:rFonts w:cs="Arial"/>
          <w:lang w:val="de-DE"/>
        </w:rPr>
        <w:t>vergleichsweise</w:t>
      </w:r>
      <w:r w:rsidR="00C11FBD">
        <w:rPr>
          <w:rFonts w:cs="Arial"/>
          <w:lang w:val="de-DE"/>
        </w:rPr>
        <w:t xml:space="preserve"> relativ dichten – Unterdeckbahnen im Dachaufbau </w:t>
      </w:r>
      <w:r w:rsidR="002D4991">
        <w:rPr>
          <w:rFonts w:cs="Arial"/>
          <w:lang w:val="de-DE"/>
        </w:rPr>
        <w:t xml:space="preserve">gewisse </w:t>
      </w:r>
      <w:r w:rsidR="00C11FBD">
        <w:rPr>
          <w:rFonts w:cs="Arial"/>
          <w:lang w:val="de-DE"/>
        </w:rPr>
        <w:t>Feuchterisiken. In Kooperation mit unabhängigen Forschungsinstituten bieten wir hierfür eine entsprechende Risikobewertung und Lösungskonzepte an.“ Grundlage dieser Lösungskonzepte bildet das Vario</w:t>
      </w:r>
      <w:r w:rsidR="00C11FBD" w:rsidRPr="00C11FBD">
        <w:rPr>
          <w:rFonts w:cs="Arial"/>
          <w:vertAlign w:val="superscript"/>
          <w:lang w:val="de-DE"/>
        </w:rPr>
        <w:sym w:font="Symbol" w:char="F0E2"/>
      </w:r>
      <w:r w:rsidR="00C11FBD">
        <w:rPr>
          <w:rFonts w:cs="Arial"/>
          <w:lang w:val="de-DE"/>
        </w:rPr>
        <w:t xml:space="preserve"> Luftdichtheits- und Feuchteschutzsystem</w:t>
      </w:r>
      <w:r w:rsidR="00A824B6">
        <w:rPr>
          <w:rFonts w:cs="Arial"/>
          <w:lang w:val="de-DE"/>
        </w:rPr>
        <w:t xml:space="preserve">, für das der Dämmstoffspezialist während der Messe ebenfalls eine Reihe von neuen Weiterentwicklungen präsentiert. </w:t>
      </w:r>
    </w:p>
    <w:p w14:paraId="106C907C" w14:textId="77777777" w:rsidR="00A824B6" w:rsidRDefault="00A824B6" w:rsidP="00DF7510">
      <w:pPr>
        <w:rPr>
          <w:rFonts w:cs="Arial"/>
          <w:lang w:val="de-DE"/>
        </w:rPr>
      </w:pPr>
    </w:p>
    <w:p w14:paraId="37604A81" w14:textId="767598EA" w:rsidR="004571DC" w:rsidRPr="004571DC" w:rsidRDefault="00A00048" w:rsidP="004571DC">
      <w:pPr>
        <w:shd w:val="clear" w:color="auto" w:fill="FFFFFF"/>
        <w:rPr>
          <w:rFonts w:cs="Arial"/>
          <w:color w:val="000000" w:themeColor="background2"/>
          <w:lang w:val="de-DE"/>
        </w:rPr>
      </w:pPr>
      <w:r>
        <w:rPr>
          <w:rFonts w:cs="Arial"/>
          <w:lang w:val="de-DE"/>
        </w:rPr>
        <w:t>„Einige der gezeigten Innovationen haben wir im Rahmen der Messepräsentation bewusst ,interaktiv‘ gestaltet, das heißt, die Messebesucher k</w:t>
      </w:r>
      <w:r w:rsidR="00765219">
        <w:rPr>
          <w:rFonts w:cs="Arial"/>
          <w:lang w:val="de-DE"/>
        </w:rPr>
        <w:t>ö</w:t>
      </w:r>
      <w:r>
        <w:rPr>
          <w:rFonts w:cs="Arial"/>
          <w:lang w:val="de-DE"/>
        </w:rPr>
        <w:t>nnen sich nicht nur über das Geplante informieren, sondern uns auch ihre Meinung und Anregungen mitteilen. Diese werden in die abschließende Entwicklung bis zur Markteinführung einfließen und so da</w:t>
      </w:r>
      <w:r w:rsidR="00765219">
        <w:rPr>
          <w:rFonts w:cs="Arial"/>
          <w:lang w:val="de-DE"/>
        </w:rPr>
        <w:t>zu beitragen</w:t>
      </w:r>
      <w:r>
        <w:rPr>
          <w:rFonts w:cs="Arial"/>
          <w:lang w:val="de-DE"/>
        </w:rPr>
        <w:t>, dass wir in naher Zukunft wie gewohnt maximal praxisorientierte und leistungsstarke Lösungen auf den Markt bringen“, so Markus Rehm.</w:t>
      </w:r>
    </w:p>
    <w:p w14:paraId="35166653" w14:textId="77777777" w:rsidR="004571DC" w:rsidRPr="00FF16B2" w:rsidRDefault="004571DC" w:rsidP="000D291C">
      <w:pPr>
        <w:shd w:val="clear" w:color="auto" w:fill="FFFFFF"/>
        <w:rPr>
          <w:rFonts w:cs="Arial"/>
          <w:color w:val="000000" w:themeColor="background2"/>
          <w:lang w:val="de-DE"/>
        </w:rPr>
      </w:pPr>
    </w:p>
    <w:p w14:paraId="02551448" w14:textId="77777777" w:rsidR="00B3477D" w:rsidRDefault="00B3477D" w:rsidP="0015774B">
      <w:pPr>
        <w:rPr>
          <w:rFonts w:cs="Arial"/>
          <w:color w:val="000000" w:themeColor="accent6"/>
          <w:lang w:val="de-DE"/>
        </w:rPr>
      </w:pPr>
    </w:p>
    <w:p w14:paraId="7CB5B916" w14:textId="77777777" w:rsidR="00B3477D" w:rsidRDefault="00B3477D" w:rsidP="0015774B">
      <w:pPr>
        <w:rPr>
          <w:rFonts w:cs="Arial"/>
          <w:color w:val="000000" w:themeColor="accent6"/>
          <w:lang w:val="de-DE"/>
        </w:rPr>
      </w:pPr>
    </w:p>
    <w:p w14:paraId="46E1F1E7" w14:textId="77777777" w:rsidR="00A51E9C" w:rsidRDefault="00A51E9C" w:rsidP="0015774B">
      <w:pPr>
        <w:rPr>
          <w:rFonts w:cs="Arial"/>
          <w:color w:val="000000" w:themeColor="accent6"/>
          <w:lang w:val="de-DE"/>
        </w:rPr>
      </w:pPr>
    </w:p>
    <w:p w14:paraId="4D0C10A6" w14:textId="77777777" w:rsidR="00A51E9C" w:rsidRDefault="00A51E9C" w:rsidP="0015774B">
      <w:pPr>
        <w:rPr>
          <w:rFonts w:cs="Arial"/>
          <w:color w:val="000000" w:themeColor="accent6"/>
          <w:lang w:val="de-DE"/>
        </w:rPr>
      </w:pPr>
    </w:p>
    <w:p w14:paraId="66470F26" w14:textId="77777777" w:rsidR="00A51E9C" w:rsidRDefault="00A51E9C" w:rsidP="0015774B">
      <w:pPr>
        <w:rPr>
          <w:rFonts w:cs="Arial"/>
          <w:color w:val="000000" w:themeColor="accent6"/>
          <w:lang w:val="de-DE"/>
        </w:rPr>
      </w:pPr>
    </w:p>
    <w:p w14:paraId="6F5B9208" w14:textId="77777777" w:rsidR="0015774B" w:rsidRDefault="0015774B" w:rsidP="0015774B">
      <w:pPr>
        <w:rPr>
          <w:rFonts w:cs="Arial"/>
          <w:b/>
          <w:bCs/>
          <w:color w:val="000000" w:themeColor="accent6"/>
          <w:lang w:val="de-DE"/>
        </w:rPr>
      </w:pPr>
    </w:p>
    <w:p w14:paraId="5880BFA4" w14:textId="7123998F" w:rsidR="000D291C" w:rsidRPr="00D87B06" w:rsidRDefault="000D291C" w:rsidP="000D291C">
      <w:pPr>
        <w:autoSpaceDE w:val="0"/>
        <w:autoSpaceDN w:val="0"/>
        <w:adjustRightInd w:val="0"/>
        <w:jc w:val="left"/>
        <w:rPr>
          <w:rFonts w:cs="Arial"/>
          <w:b/>
          <w:bCs/>
          <w:color w:val="000000" w:themeColor="background2"/>
          <w:lang w:val="de-DE"/>
        </w:rPr>
      </w:pPr>
      <w:r w:rsidRPr="000A25B4">
        <w:rPr>
          <w:rFonts w:cs="Arial"/>
          <w:b/>
          <w:bCs/>
          <w:color w:val="000000" w:themeColor="background2"/>
          <w:lang w:val="de-DE"/>
        </w:rPr>
        <w:lastRenderedPageBreak/>
        <w:t>Bild</w:t>
      </w:r>
      <w:r>
        <w:rPr>
          <w:rFonts w:cs="Arial"/>
          <w:b/>
          <w:bCs/>
          <w:color w:val="000000" w:themeColor="background2"/>
          <w:lang w:val="de-DE"/>
        </w:rPr>
        <w:t xml:space="preserve"> 1</w:t>
      </w:r>
    </w:p>
    <w:p w14:paraId="4D621E9B" w14:textId="47CFFF46" w:rsidR="00F269C4" w:rsidRDefault="00E02529" w:rsidP="00F57B0B">
      <w:pPr>
        <w:autoSpaceDE w:val="0"/>
        <w:autoSpaceDN w:val="0"/>
        <w:adjustRightInd w:val="0"/>
        <w:spacing w:line="240" w:lineRule="auto"/>
        <w:rPr>
          <w:rFonts w:cs="Arial"/>
          <w:b/>
          <w:bCs/>
          <w:lang w:val="de-DE"/>
        </w:rPr>
      </w:pPr>
      <w:r>
        <w:rPr>
          <w:rFonts w:cs="Arial"/>
          <w:bCs/>
          <w:noProof/>
          <w:color w:val="000000" w:themeColor="background2"/>
          <w:lang w:val="de-DE"/>
        </w:rPr>
        <w:drawing>
          <wp:inline distT="0" distB="0" distL="0" distR="0" wp14:anchorId="60B0E2A9" wp14:editId="6731205D">
            <wp:extent cx="3073374" cy="2052536"/>
            <wp:effectExtent l="0" t="0" r="635" b="5080"/>
            <wp:docPr id="2035291401" name="Grafik 1" descr="Ein Bild, das Couch, Im Haus, Bettsofa, Studiocou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291401" name="Grafik 1" descr="Ein Bild, das Couch, Im Haus, Bettsofa, Studiocouch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077678" cy="2055410"/>
                    </a:xfrm>
                    <a:prstGeom prst="rect">
                      <a:avLst/>
                    </a:prstGeom>
                  </pic:spPr>
                </pic:pic>
              </a:graphicData>
            </a:graphic>
          </wp:inline>
        </w:drawing>
      </w:r>
      <w:r w:rsidR="000D291C" w:rsidRPr="000A25B4">
        <w:rPr>
          <w:rFonts w:cs="Arial"/>
          <w:bCs/>
          <w:color w:val="000000" w:themeColor="background2"/>
          <w:lang w:val="de-DE"/>
        </w:rPr>
        <w:br/>
      </w:r>
      <w:r w:rsidR="00F269C4">
        <w:rPr>
          <w:rFonts w:cs="Arial"/>
          <w:lang w:val="de-DE"/>
        </w:rPr>
        <w:t xml:space="preserve">Eine von zahlreichen auf der DACH+HOLZ vorgestellten Innovationen: eine vollintegrierte </w:t>
      </w:r>
      <w:r w:rsidR="00F269C4" w:rsidRPr="00DF7510">
        <w:rPr>
          <w:rFonts w:cs="Arial"/>
          <w:lang w:val="de-DE"/>
        </w:rPr>
        <w:t>Flächenheizung</w:t>
      </w:r>
      <w:r w:rsidR="00F269C4">
        <w:rPr>
          <w:rFonts w:cs="Arial"/>
          <w:lang w:val="de-DE"/>
        </w:rPr>
        <w:t xml:space="preserve"> von RIGIPS.</w:t>
      </w:r>
      <w:r w:rsidR="00F269C4" w:rsidRPr="00DF7510">
        <w:rPr>
          <w:rFonts w:cs="Arial"/>
          <w:lang w:val="de-DE"/>
        </w:rPr>
        <w:t xml:space="preserve"> </w:t>
      </w:r>
      <w:r w:rsidR="00F269C4">
        <w:rPr>
          <w:rFonts w:cs="Arial"/>
          <w:lang w:val="de-DE"/>
        </w:rPr>
        <w:t>Ihre</w:t>
      </w:r>
      <w:r w:rsidR="00F269C4" w:rsidRPr="00DF7510">
        <w:rPr>
          <w:rFonts w:cs="Arial"/>
          <w:lang w:val="de-DE"/>
        </w:rPr>
        <w:t xml:space="preserve"> Oberfläche wird auf 30-35 °C erwärmt, um eine als besonders komfortabel empfundene Strahlungswärme zu erzeugen. </w:t>
      </w:r>
      <w:r w:rsidR="00F269C4">
        <w:rPr>
          <w:rFonts w:cs="Arial"/>
          <w:lang w:val="de-DE"/>
        </w:rPr>
        <w:t>„</w:t>
      </w:r>
      <w:r w:rsidR="00F269C4" w:rsidRPr="00DF7510">
        <w:rPr>
          <w:rFonts w:cs="Arial"/>
          <w:lang w:val="de-DE"/>
        </w:rPr>
        <w:t xml:space="preserve">Es handelt sich um ein alleinstehendes Heizsystem, es sind </w:t>
      </w:r>
      <w:r w:rsidR="00F269C4">
        <w:rPr>
          <w:rFonts w:cs="Arial"/>
          <w:lang w:val="de-DE"/>
        </w:rPr>
        <w:t xml:space="preserve">also </w:t>
      </w:r>
      <w:r w:rsidR="00F269C4" w:rsidRPr="00DF7510">
        <w:rPr>
          <w:rFonts w:cs="Arial"/>
          <w:lang w:val="de-DE"/>
        </w:rPr>
        <w:t>keine anderen Heizsysteme zusätzlich erforderlich. In zeitgemäß gedämmten Häusern stellt die neue Flächenheizung damit eine wirtschaftliche Gesamtlösung dar“</w:t>
      </w:r>
      <w:r w:rsidR="00F269C4">
        <w:rPr>
          <w:rFonts w:cs="Arial"/>
          <w:lang w:val="de-DE"/>
        </w:rPr>
        <w:t>, so Markus Rehm, Direktor Marketing bei RIGIPS und ISOVER.</w:t>
      </w:r>
    </w:p>
    <w:p w14:paraId="12BCD65F" w14:textId="483D0EC1" w:rsidR="000D291C" w:rsidRPr="000A25B4" w:rsidRDefault="000D291C" w:rsidP="000D291C">
      <w:pPr>
        <w:autoSpaceDE w:val="0"/>
        <w:autoSpaceDN w:val="0"/>
        <w:adjustRightInd w:val="0"/>
        <w:jc w:val="left"/>
        <w:rPr>
          <w:rFonts w:cs="Arial"/>
          <w:bCs/>
          <w:color w:val="000000" w:themeColor="background2"/>
          <w:lang w:val="de-DE"/>
        </w:rPr>
      </w:pPr>
    </w:p>
    <w:p w14:paraId="7178B6D4" w14:textId="31CA10C5" w:rsidR="000D291C" w:rsidRPr="00815857" w:rsidRDefault="000D291C" w:rsidP="000D291C">
      <w:pPr>
        <w:autoSpaceDE w:val="0"/>
        <w:autoSpaceDN w:val="0"/>
        <w:adjustRightInd w:val="0"/>
        <w:jc w:val="left"/>
        <w:rPr>
          <w:rFonts w:cs="Arial"/>
          <w:bCs/>
          <w:color w:val="000000" w:themeColor="background2"/>
          <w:lang w:val="en-US"/>
        </w:rPr>
      </w:pPr>
      <w:r w:rsidRPr="00815857">
        <w:rPr>
          <w:rFonts w:cs="Arial"/>
          <w:i/>
          <w:iCs/>
          <w:color w:val="000000" w:themeColor="background2"/>
          <w:sz w:val="18"/>
          <w:szCs w:val="18"/>
          <w:lang w:val="en-US"/>
        </w:rPr>
        <w:t xml:space="preserve">Foto: SAINT-GOBAIN </w:t>
      </w:r>
      <w:r w:rsidR="00E02529" w:rsidRPr="00815857">
        <w:rPr>
          <w:rFonts w:cs="Arial"/>
          <w:i/>
          <w:iCs/>
          <w:color w:val="000000" w:themeColor="background2"/>
          <w:sz w:val="18"/>
          <w:szCs w:val="18"/>
          <w:lang w:val="en-US"/>
        </w:rPr>
        <w:t>RIGIPS GmbH</w:t>
      </w:r>
    </w:p>
    <w:p w14:paraId="3F0AC552" w14:textId="77777777" w:rsidR="000D291C" w:rsidRPr="00815857" w:rsidRDefault="000D291C" w:rsidP="000D291C">
      <w:pPr>
        <w:autoSpaceDE w:val="0"/>
        <w:autoSpaceDN w:val="0"/>
        <w:adjustRightInd w:val="0"/>
        <w:jc w:val="left"/>
        <w:rPr>
          <w:rFonts w:cs="Arial"/>
          <w:bCs/>
          <w:color w:val="000000" w:themeColor="background2"/>
          <w:lang w:val="en-US"/>
        </w:rPr>
      </w:pPr>
    </w:p>
    <w:p w14:paraId="1B40C09F" w14:textId="0998F32D" w:rsidR="000D291C" w:rsidRPr="00815857" w:rsidRDefault="000D291C" w:rsidP="000D291C">
      <w:pPr>
        <w:autoSpaceDE w:val="0"/>
        <w:autoSpaceDN w:val="0"/>
        <w:adjustRightInd w:val="0"/>
        <w:jc w:val="left"/>
        <w:rPr>
          <w:rFonts w:cs="Arial"/>
          <w:b/>
          <w:bCs/>
          <w:color w:val="000000" w:themeColor="background2"/>
          <w:lang w:val="en-US"/>
        </w:rPr>
      </w:pPr>
      <w:r w:rsidRPr="00815857">
        <w:rPr>
          <w:rFonts w:cs="Arial"/>
          <w:b/>
          <w:bCs/>
          <w:color w:val="000000" w:themeColor="background2"/>
          <w:lang w:val="en-US"/>
        </w:rPr>
        <w:t>Bild 2</w:t>
      </w:r>
      <w:r w:rsidR="00A00048" w:rsidRPr="00815857">
        <w:rPr>
          <w:rFonts w:cs="Arial"/>
          <w:b/>
          <w:bCs/>
          <w:color w:val="000000" w:themeColor="background2"/>
          <w:lang w:val="en-US"/>
        </w:rPr>
        <w:t xml:space="preserve"> </w:t>
      </w:r>
      <w:r w:rsidR="00E02529" w:rsidRPr="00815857">
        <w:rPr>
          <w:rFonts w:cs="Arial"/>
          <w:b/>
          <w:bCs/>
          <w:color w:val="000000" w:themeColor="background2"/>
          <w:lang w:val="en-US"/>
        </w:rPr>
        <w:t>/ 3</w:t>
      </w:r>
    </w:p>
    <w:p w14:paraId="1E2A4178" w14:textId="1FCBCAE2" w:rsidR="000D291C" w:rsidRPr="00815857" w:rsidRDefault="00E02529" w:rsidP="000D291C">
      <w:pPr>
        <w:autoSpaceDE w:val="0"/>
        <w:autoSpaceDN w:val="0"/>
        <w:adjustRightInd w:val="0"/>
        <w:spacing w:line="240" w:lineRule="auto"/>
        <w:jc w:val="left"/>
        <w:rPr>
          <w:rFonts w:cs="Arial"/>
          <w:bCs/>
          <w:color w:val="000000" w:themeColor="background2"/>
          <w:lang w:val="en-US"/>
        </w:rPr>
      </w:pPr>
      <w:r>
        <w:rPr>
          <w:rFonts w:cs="Arial"/>
          <w:bCs/>
          <w:noProof/>
          <w:color w:val="000000" w:themeColor="background2"/>
          <w:lang w:val="de-DE"/>
        </w:rPr>
        <w:drawing>
          <wp:inline distT="0" distB="0" distL="0" distR="0" wp14:anchorId="73340A86" wp14:editId="29E1753C">
            <wp:extent cx="2642844" cy="1699639"/>
            <wp:effectExtent l="0" t="0" r="0" b="2540"/>
            <wp:docPr id="12410257" name="Grafik 2" descr="Ein Bild, das Kleidung, draußen, Schuhwerk, Pers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0257" name="Grafik 2" descr="Ein Bild, das Kleidung, draußen, Schuhwerk, Perso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697307" cy="1734664"/>
                    </a:xfrm>
                    <a:prstGeom prst="rect">
                      <a:avLst/>
                    </a:prstGeom>
                  </pic:spPr>
                </pic:pic>
              </a:graphicData>
            </a:graphic>
          </wp:inline>
        </w:drawing>
      </w:r>
      <w:r w:rsidRPr="00815857">
        <w:rPr>
          <w:rFonts w:cs="Arial"/>
          <w:bCs/>
          <w:color w:val="000000" w:themeColor="background2"/>
          <w:lang w:val="en-US"/>
        </w:rPr>
        <w:t xml:space="preserve"> </w:t>
      </w:r>
      <w:r>
        <w:rPr>
          <w:rFonts w:cs="Arial"/>
          <w:bCs/>
          <w:noProof/>
          <w:color w:val="000000" w:themeColor="background2"/>
          <w:lang w:val="de-DE"/>
        </w:rPr>
        <w:drawing>
          <wp:inline distT="0" distB="0" distL="0" distR="0" wp14:anchorId="2BD7BEA7" wp14:editId="6619AD45">
            <wp:extent cx="2548216" cy="1701812"/>
            <wp:effectExtent l="0" t="0" r="5080" b="0"/>
            <wp:docPr id="49806151" name="Grafik 3" descr="Ein Bild, das Gebäude, draußen, Dach, Fen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6151" name="Grafik 3" descr="Ein Bild, das Gebäude, draußen, Dach, Fenster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578402" cy="1721972"/>
                    </a:xfrm>
                    <a:prstGeom prst="rect">
                      <a:avLst/>
                    </a:prstGeom>
                  </pic:spPr>
                </pic:pic>
              </a:graphicData>
            </a:graphic>
          </wp:inline>
        </w:drawing>
      </w:r>
    </w:p>
    <w:p w14:paraId="67F3AB2F" w14:textId="710718C7" w:rsidR="000D291C" w:rsidRPr="00175805" w:rsidRDefault="00815857" w:rsidP="000D291C">
      <w:pPr>
        <w:autoSpaceDE w:val="0"/>
        <w:autoSpaceDN w:val="0"/>
        <w:adjustRightInd w:val="0"/>
        <w:jc w:val="left"/>
        <w:rPr>
          <w:rFonts w:cs="Arial"/>
          <w:bCs/>
          <w:color w:val="000000" w:themeColor="background2"/>
          <w:lang w:val="de-DE"/>
        </w:rPr>
      </w:pPr>
      <w:r w:rsidRPr="00175805">
        <w:rPr>
          <w:rFonts w:cs="Arial"/>
          <w:lang w:val="de-DE"/>
        </w:rPr>
        <w:t>I</w:t>
      </w:r>
    </w:p>
    <w:p w14:paraId="08FE21FF" w14:textId="77777777" w:rsidR="00254F6C" w:rsidRPr="00175805" w:rsidRDefault="00254F6C" w:rsidP="0087117A">
      <w:pPr>
        <w:spacing w:line="240" w:lineRule="auto"/>
        <w:rPr>
          <w:rFonts w:cs="Arial"/>
          <w:color w:val="000000" w:themeColor="accent6"/>
          <w:lang w:val="de-DE"/>
        </w:rPr>
      </w:pPr>
    </w:p>
    <w:p w14:paraId="0ADA5BC2" w14:textId="77777777" w:rsidR="000D291C" w:rsidRPr="00175805" w:rsidRDefault="000D291C" w:rsidP="0087117A">
      <w:pPr>
        <w:spacing w:line="240" w:lineRule="auto"/>
        <w:rPr>
          <w:rFonts w:cs="Arial"/>
          <w:color w:val="000000" w:themeColor="accent6"/>
          <w:lang w:val="de-DE"/>
        </w:rPr>
      </w:pPr>
    </w:p>
    <w:p w14:paraId="49A4566E" w14:textId="77777777" w:rsidR="000D291C" w:rsidRPr="000A25B4" w:rsidRDefault="000D291C" w:rsidP="000D291C">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409494A0" w14:textId="77777777" w:rsidR="000D291C" w:rsidRPr="000A25B4" w:rsidRDefault="000D291C" w:rsidP="000D291C">
      <w:pPr>
        <w:widowControl w:val="0"/>
        <w:rPr>
          <w:i/>
          <w:color w:val="000000" w:themeColor="background2"/>
          <w:sz w:val="18"/>
          <w:szCs w:val="18"/>
          <w:lang w:val="de-DE"/>
        </w:rPr>
      </w:pPr>
    </w:p>
    <w:p w14:paraId="1F168FB9" w14:textId="77777777" w:rsidR="000D291C" w:rsidRPr="000A25B4" w:rsidRDefault="000D291C" w:rsidP="000D291C">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3F947EA1" w14:textId="77777777" w:rsidR="000D291C" w:rsidRPr="000A25B4" w:rsidRDefault="000D291C" w:rsidP="000D291C">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A385A17" w14:textId="77777777" w:rsidR="00B055B7" w:rsidRPr="0087117A" w:rsidRDefault="00B055B7" w:rsidP="002501CB">
      <w:pPr>
        <w:rPr>
          <w:lang w:val="de-DE"/>
        </w:rPr>
      </w:pPr>
    </w:p>
    <w:p w14:paraId="4B18C651" w14:textId="77777777"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107CFE99" w14:textId="35F80B4B"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w:t>
      </w:r>
      <w:r w:rsidRPr="006B4664">
        <w:rPr>
          <w:rFonts w:eastAsia="Times New Roman" w:cs="Arial"/>
          <w:color w:val="000000" w:themeColor="accent6"/>
          <w:sz w:val="20"/>
          <w:szCs w:val="20"/>
          <w:shd w:val="clear" w:color="auto" w:fill="FFFFFF"/>
          <w:lang w:val="de-DE" w:eastAsia="de-DE"/>
        </w:rPr>
        <w:lastRenderedPageBreak/>
        <w:t>Gebäude, für den Leichtbau und die Dekarbonisierung des Bausektors und der Industrie werden in einem kontinuierlichen Innovationsprozess entwickelt. Sie bieten Nachhaltigkeit und Leistung. Richtungweisend für das Engagement der Saint-Gobain</w:t>
      </w:r>
      <w:r w:rsidR="00C52456">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6"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7"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proofErr w:type="spellStart"/>
            <w:r w:rsidRPr="006749CD">
              <w:rPr>
                <w:rFonts w:cs="Arial"/>
                <w:color w:val="000000" w:themeColor="accent6"/>
                <w:sz w:val="20"/>
                <w:szCs w:val="20"/>
                <w:lang w:val="it-IT"/>
              </w:rPr>
              <w:t>Laubenweg</w:t>
            </w:r>
            <w:proofErr w:type="spellEnd"/>
            <w:r w:rsidRPr="006749CD">
              <w:rPr>
                <w:rFonts w:cs="Arial"/>
                <w:color w:val="000000" w:themeColor="accent6"/>
                <w:sz w:val="20"/>
                <w:szCs w:val="20"/>
                <w:lang w:val="it-IT"/>
              </w:rPr>
              <w:t xml:space="preserve">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18"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15F321F4" w14:textId="352D96B3" w:rsidR="00FA60EB" w:rsidRPr="002501CB" w:rsidRDefault="00FA60EB" w:rsidP="00F32333">
      <w:pPr>
        <w:rPr>
          <w:lang w:val="de-DE"/>
        </w:rPr>
      </w:pPr>
    </w:p>
    <w:sectPr w:rsidR="00FA60EB" w:rsidRPr="002501CB" w:rsidSect="00F27E3B">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DB71" w14:textId="77777777" w:rsidR="00933286" w:rsidRDefault="00933286" w:rsidP="00594196">
      <w:r>
        <w:separator/>
      </w:r>
    </w:p>
  </w:endnote>
  <w:endnote w:type="continuationSeparator" w:id="0">
    <w:p w14:paraId="689A68D4" w14:textId="77777777" w:rsidR="00933286" w:rsidRDefault="0093328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705C" w14:textId="77777777" w:rsidR="00933286" w:rsidRDefault="00933286" w:rsidP="00594196">
      <w:r>
        <w:separator/>
      </w:r>
    </w:p>
  </w:footnote>
  <w:footnote w:type="continuationSeparator" w:id="0">
    <w:p w14:paraId="55EFDBC5" w14:textId="77777777" w:rsidR="00933286" w:rsidRDefault="0093328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2072"/>
    <w:rsid w:val="00040A06"/>
    <w:rsid w:val="000430DC"/>
    <w:rsid w:val="00043D6B"/>
    <w:rsid w:val="00053BC2"/>
    <w:rsid w:val="000566CC"/>
    <w:rsid w:val="00066715"/>
    <w:rsid w:val="00067B30"/>
    <w:rsid w:val="0007481E"/>
    <w:rsid w:val="000828BB"/>
    <w:rsid w:val="0009783A"/>
    <w:rsid w:val="000A09CA"/>
    <w:rsid w:val="000A4502"/>
    <w:rsid w:val="000B3BFA"/>
    <w:rsid w:val="000C0BE4"/>
    <w:rsid w:val="000D291C"/>
    <w:rsid w:val="000D45B9"/>
    <w:rsid w:val="000D4CBE"/>
    <w:rsid w:val="000E3C2C"/>
    <w:rsid w:val="000F3475"/>
    <w:rsid w:val="000F6FDF"/>
    <w:rsid w:val="00101553"/>
    <w:rsid w:val="00113299"/>
    <w:rsid w:val="00121071"/>
    <w:rsid w:val="001251C1"/>
    <w:rsid w:val="00126596"/>
    <w:rsid w:val="001306F3"/>
    <w:rsid w:val="00141415"/>
    <w:rsid w:val="001425EA"/>
    <w:rsid w:val="00151D7A"/>
    <w:rsid w:val="001552EA"/>
    <w:rsid w:val="0015774B"/>
    <w:rsid w:val="00161A03"/>
    <w:rsid w:val="00161A28"/>
    <w:rsid w:val="00161D88"/>
    <w:rsid w:val="00167083"/>
    <w:rsid w:val="00175805"/>
    <w:rsid w:val="00175CF0"/>
    <w:rsid w:val="00183A88"/>
    <w:rsid w:val="001850A6"/>
    <w:rsid w:val="0018548D"/>
    <w:rsid w:val="00191B60"/>
    <w:rsid w:val="001A229F"/>
    <w:rsid w:val="001A31AF"/>
    <w:rsid w:val="001A7C97"/>
    <w:rsid w:val="001B092B"/>
    <w:rsid w:val="001C1CBF"/>
    <w:rsid w:val="001C6E80"/>
    <w:rsid w:val="001D192E"/>
    <w:rsid w:val="001D3071"/>
    <w:rsid w:val="001F3457"/>
    <w:rsid w:val="00200CA2"/>
    <w:rsid w:val="00212B1B"/>
    <w:rsid w:val="00220073"/>
    <w:rsid w:val="00222042"/>
    <w:rsid w:val="00230757"/>
    <w:rsid w:val="00231735"/>
    <w:rsid w:val="00232115"/>
    <w:rsid w:val="00234710"/>
    <w:rsid w:val="00236394"/>
    <w:rsid w:val="00242169"/>
    <w:rsid w:val="002501CB"/>
    <w:rsid w:val="00251E90"/>
    <w:rsid w:val="00254F20"/>
    <w:rsid w:val="00254F6C"/>
    <w:rsid w:val="00275EB5"/>
    <w:rsid w:val="002844DD"/>
    <w:rsid w:val="0029402F"/>
    <w:rsid w:val="00295665"/>
    <w:rsid w:val="002A4853"/>
    <w:rsid w:val="002B1089"/>
    <w:rsid w:val="002B158A"/>
    <w:rsid w:val="002B5271"/>
    <w:rsid w:val="002C1353"/>
    <w:rsid w:val="002D18CD"/>
    <w:rsid w:val="002D4991"/>
    <w:rsid w:val="002E5BA2"/>
    <w:rsid w:val="002E6B9A"/>
    <w:rsid w:val="00312B91"/>
    <w:rsid w:val="00317CEE"/>
    <w:rsid w:val="00324DAC"/>
    <w:rsid w:val="0033030A"/>
    <w:rsid w:val="003303A1"/>
    <w:rsid w:val="00350D12"/>
    <w:rsid w:val="00355515"/>
    <w:rsid w:val="00361C41"/>
    <w:rsid w:val="0036532E"/>
    <w:rsid w:val="00375791"/>
    <w:rsid w:val="00380E03"/>
    <w:rsid w:val="0038649E"/>
    <w:rsid w:val="00397A41"/>
    <w:rsid w:val="00397FA5"/>
    <w:rsid w:val="003C0BB1"/>
    <w:rsid w:val="003C6815"/>
    <w:rsid w:val="003D2C1E"/>
    <w:rsid w:val="003E7614"/>
    <w:rsid w:val="0041180C"/>
    <w:rsid w:val="004210CB"/>
    <w:rsid w:val="004233CD"/>
    <w:rsid w:val="00427267"/>
    <w:rsid w:val="00431656"/>
    <w:rsid w:val="004339C3"/>
    <w:rsid w:val="0043454A"/>
    <w:rsid w:val="0045468B"/>
    <w:rsid w:val="004571DC"/>
    <w:rsid w:val="00465157"/>
    <w:rsid w:val="004952C1"/>
    <w:rsid w:val="004961FA"/>
    <w:rsid w:val="00496B36"/>
    <w:rsid w:val="004A6518"/>
    <w:rsid w:val="004A6EE7"/>
    <w:rsid w:val="004C4D96"/>
    <w:rsid w:val="004C5A5A"/>
    <w:rsid w:val="004E173B"/>
    <w:rsid w:val="004E3516"/>
    <w:rsid w:val="004E4AD5"/>
    <w:rsid w:val="004E5EFB"/>
    <w:rsid w:val="004E694B"/>
    <w:rsid w:val="004F1975"/>
    <w:rsid w:val="004F2538"/>
    <w:rsid w:val="00514A09"/>
    <w:rsid w:val="005174EE"/>
    <w:rsid w:val="0052207A"/>
    <w:rsid w:val="00522605"/>
    <w:rsid w:val="0053395B"/>
    <w:rsid w:val="00541190"/>
    <w:rsid w:val="00551DE4"/>
    <w:rsid w:val="00552EC8"/>
    <w:rsid w:val="005601B5"/>
    <w:rsid w:val="00564371"/>
    <w:rsid w:val="00574AE6"/>
    <w:rsid w:val="00582E2A"/>
    <w:rsid w:val="00584771"/>
    <w:rsid w:val="005848A7"/>
    <w:rsid w:val="005879B6"/>
    <w:rsid w:val="00594196"/>
    <w:rsid w:val="005A7B88"/>
    <w:rsid w:val="005B2892"/>
    <w:rsid w:val="005D181E"/>
    <w:rsid w:val="005D552C"/>
    <w:rsid w:val="005F19F5"/>
    <w:rsid w:val="005F5278"/>
    <w:rsid w:val="00603405"/>
    <w:rsid w:val="00637F97"/>
    <w:rsid w:val="00641D6E"/>
    <w:rsid w:val="00641D99"/>
    <w:rsid w:val="00641F09"/>
    <w:rsid w:val="00646240"/>
    <w:rsid w:val="00647940"/>
    <w:rsid w:val="00664125"/>
    <w:rsid w:val="00666CE0"/>
    <w:rsid w:val="0066782D"/>
    <w:rsid w:val="00674D01"/>
    <w:rsid w:val="006769E9"/>
    <w:rsid w:val="006777CD"/>
    <w:rsid w:val="00687ABB"/>
    <w:rsid w:val="00692336"/>
    <w:rsid w:val="006A3B60"/>
    <w:rsid w:val="006A6E4D"/>
    <w:rsid w:val="006B3C2F"/>
    <w:rsid w:val="006C0135"/>
    <w:rsid w:val="006C4C8C"/>
    <w:rsid w:val="006D35B5"/>
    <w:rsid w:val="006E5B42"/>
    <w:rsid w:val="006F4A41"/>
    <w:rsid w:val="00707E5B"/>
    <w:rsid w:val="007154EE"/>
    <w:rsid w:val="00723233"/>
    <w:rsid w:val="007242D1"/>
    <w:rsid w:val="00761A54"/>
    <w:rsid w:val="00764190"/>
    <w:rsid w:val="00765219"/>
    <w:rsid w:val="007707D4"/>
    <w:rsid w:val="007741B6"/>
    <w:rsid w:val="00781EA4"/>
    <w:rsid w:val="00782D9C"/>
    <w:rsid w:val="00783D0A"/>
    <w:rsid w:val="00784A29"/>
    <w:rsid w:val="00785D16"/>
    <w:rsid w:val="007927EB"/>
    <w:rsid w:val="0079637C"/>
    <w:rsid w:val="007A2AA0"/>
    <w:rsid w:val="007B0EEE"/>
    <w:rsid w:val="007B33D4"/>
    <w:rsid w:val="007B4E43"/>
    <w:rsid w:val="007C046B"/>
    <w:rsid w:val="007D4E8F"/>
    <w:rsid w:val="007E65C7"/>
    <w:rsid w:val="007F2D31"/>
    <w:rsid w:val="008008F9"/>
    <w:rsid w:val="00804A20"/>
    <w:rsid w:val="008057CF"/>
    <w:rsid w:val="00807108"/>
    <w:rsid w:val="00812E5A"/>
    <w:rsid w:val="00815748"/>
    <w:rsid w:val="00815857"/>
    <w:rsid w:val="008213E0"/>
    <w:rsid w:val="00823167"/>
    <w:rsid w:val="0083054E"/>
    <w:rsid w:val="00841A98"/>
    <w:rsid w:val="00844E89"/>
    <w:rsid w:val="00846758"/>
    <w:rsid w:val="00851126"/>
    <w:rsid w:val="00856DAD"/>
    <w:rsid w:val="0086105B"/>
    <w:rsid w:val="00861FC1"/>
    <w:rsid w:val="00865A06"/>
    <w:rsid w:val="0087117A"/>
    <w:rsid w:val="008737E5"/>
    <w:rsid w:val="00875E80"/>
    <w:rsid w:val="0088325D"/>
    <w:rsid w:val="008970B8"/>
    <w:rsid w:val="008A3655"/>
    <w:rsid w:val="008B5FAF"/>
    <w:rsid w:val="008C1720"/>
    <w:rsid w:val="008D1C61"/>
    <w:rsid w:val="008D3B51"/>
    <w:rsid w:val="008D480C"/>
    <w:rsid w:val="008D4BCC"/>
    <w:rsid w:val="008D6B94"/>
    <w:rsid w:val="008E2E1F"/>
    <w:rsid w:val="008F0F12"/>
    <w:rsid w:val="008F5202"/>
    <w:rsid w:val="008F68C2"/>
    <w:rsid w:val="008F6C6C"/>
    <w:rsid w:val="009015CB"/>
    <w:rsid w:val="00905777"/>
    <w:rsid w:val="00910AF1"/>
    <w:rsid w:val="00910FCD"/>
    <w:rsid w:val="00923AB9"/>
    <w:rsid w:val="0092497B"/>
    <w:rsid w:val="00933286"/>
    <w:rsid w:val="00951B73"/>
    <w:rsid w:val="00967997"/>
    <w:rsid w:val="00976EE3"/>
    <w:rsid w:val="00985E29"/>
    <w:rsid w:val="009B034A"/>
    <w:rsid w:val="009B09DA"/>
    <w:rsid w:val="009B1C82"/>
    <w:rsid w:val="009C655D"/>
    <w:rsid w:val="009D5CE9"/>
    <w:rsid w:val="009D5D1F"/>
    <w:rsid w:val="009E0BB0"/>
    <w:rsid w:val="009E0C27"/>
    <w:rsid w:val="00A00048"/>
    <w:rsid w:val="00A052B5"/>
    <w:rsid w:val="00A10291"/>
    <w:rsid w:val="00A16263"/>
    <w:rsid w:val="00A214E9"/>
    <w:rsid w:val="00A22376"/>
    <w:rsid w:val="00A23525"/>
    <w:rsid w:val="00A33625"/>
    <w:rsid w:val="00A35718"/>
    <w:rsid w:val="00A40AC5"/>
    <w:rsid w:val="00A51E9C"/>
    <w:rsid w:val="00A52B7A"/>
    <w:rsid w:val="00A6095C"/>
    <w:rsid w:val="00A65EE9"/>
    <w:rsid w:val="00A763D9"/>
    <w:rsid w:val="00A824B6"/>
    <w:rsid w:val="00A8376B"/>
    <w:rsid w:val="00AA32AC"/>
    <w:rsid w:val="00AA4995"/>
    <w:rsid w:val="00AC23AB"/>
    <w:rsid w:val="00AC40C6"/>
    <w:rsid w:val="00AD1DD1"/>
    <w:rsid w:val="00AD4EB0"/>
    <w:rsid w:val="00AE71FD"/>
    <w:rsid w:val="00B0294D"/>
    <w:rsid w:val="00B055B7"/>
    <w:rsid w:val="00B0722C"/>
    <w:rsid w:val="00B14256"/>
    <w:rsid w:val="00B15DD6"/>
    <w:rsid w:val="00B2745E"/>
    <w:rsid w:val="00B3197D"/>
    <w:rsid w:val="00B3477D"/>
    <w:rsid w:val="00B41703"/>
    <w:rsid w:val="00B50F60"/>
    <w:rsid w:val="00B600FB"/>
    <w:rsid w:val="00B72303"/>
    <w:rsid w:val="00B81771"/>
    <w:rsid w:val="00B84EB4"/>
    <w:rsid w:val="00B87B85"/>
    <w:rsid w:val="00B91707"/>
    <w:rsid w:val="00B92FBF"/>
    <w:rsid w:val="00BA0EDD"/>
    <w:rsid w:val="00BA1BA2"/>
    <w:rsid w:val="00BA4233"/>
    <w:rsid w:val="00BB0485"/>
    <w:rsid w:val="00BC2B02"/>
    <w:rsid w:val="00BC60BE"/>
    <w:rsid w:val="00BE5E04"/>
    <w:rsid w:val="00BE6DAE"/>
    <w:rsid w:val="00C002FB"/>
    <w:rsid w:val="00C102B3"/>
    <w:rsid w:val="00C11FBD"/>
    <w:rsid w:val="00C130D5"/>
    <w:rsid w:val="00C47579"/>
    <w:rsid w:val="00C521A8"/>
    <w:rsid w:val="00C52456"/>
    <w:rsid w:val="00C527B3"/>
    <w:rsid w:val="00C53876"/>
    <w:rsid w:val="00C6338F"/>
    <w:rsid w:val="00C668E4"/>
    <w:rsid w:val="00C74068"/>
    <w:rsid w:val="00C86C34"/>
    <w:rsid w:val="00C878FD"/>
    <w:rsid w:val="00C906FF"/>
    <w:rsid w:val="00C90705"/>
    <w:rsid w:val="00C964D1"/>
    <w:rsid w:val="00CA331B"/>
    <w:rsid w:val="00CB6007"/>
    <w:rsid w:val="00CC0DF4"/>
    <w:rsid w:val="00CC1DCC"/>
    <w:rsid w:val="00CC2957"/>
    <w:rsid w:val="00CC66D1"/>
    <w:rsid w:val="00CD1588"/>
    <w:rsid w:val="00CD75F3"/>
    <w:rsid w:val="00CF3C20"/>
    <w:rsid w:val="00D148C4"/>
    <w:rsid w:val="00D17669"/>
    <w:rsid w:val="00D25EF4"/>
    <w:rsid w:val="00D26C8D"/>
    <w:rsid w:val="00D3503C"/>
    <w:rsid w:val="00D406EA"/>
    <w:rsid w:val="00D40A01"/>
    <w:rsid w:val="00D4372F"/>
    <w:rsid w:val="00D63AEE"/>
    <w:rsid w:val="00D80C60"/>
    <w:rsid w:val="00D82B0B"/>
    <w:rsid w:val="00D83A4E"/>
    <w:rsid w:val="00D9366F"/>
    <w:rsid w:val="00D978D0"/>
    <w:rsid w:val="00D978FB"/>
    <w:rsid w:val="00DA3C86"/>
    <w:rsid w:val="00DA429F"/>
    <w:rsid w:val="00DA4FBD"/>
    <w:rsid w:val="00DB4EE8"/>
    <w:rsid w:val="00DD387B"/>
    <w:rsid w:val="00DD7DCB"/>
    <w:rsid w:val="00DF6F42"/>
    <w:rsid w:val="00DF7510"/>
    <w:rsid w:val="00E02529"/>
    <w:rsid w:val="00E1768B"/>
    <w:rsid w:val="00E3389F"/>
    <w:rsid w:val="00E34010"/>
    <w:rsid w:val="00E430A1"/>
    <w:rsid w:val="00E43617"/>
    <w:rsid w:val="00E4446A"/>
    <w:rsid w:val="00E4504C"/>
    <w:rsid w:val="00E67D66"/>
    <w:rsid w:val="00E845A3"/>
    <w:rsid w:val="00E857E6"/>
    <w:rsid w:val="00E875B9"/>
    <w:rsid w:val="00E95711"/>
    <w:rsid w:val="00EC48AD"/>
    <w:rsid w:val="00ED04DF"/>
    <w:rsid w:val="00ED058C"/>
    <w:rsid w:val="00ED6DDC"/>
    <w:rsid w:val="00EE6B03"/>
    <w:rsid w:val="00EF6BCB"/>
    <w:rsid w:val="00EF79ED"/>
    <w:rsid w:val="00F1522E"/>
    <w:rsid w:val="00F2342E"/>
    <w:rsid w:val="00F269C4"/>
    <w:rsid w:val="00F27E3B"/>
    <w:rsid w:val="00F32333"/>
    <w:rsid w:val="00F33568"/>
    <w:rsid w:val="00F36ACA"/>
    <w:rsid w:val="00F4648D"/>
    <w:rsid w:val="00F5007E"/>
    <w:rsid w:val="00F57B0B"/>
    <w:rsid w:val="00F7699B"/>
    <w:rsid w:val="00F84CB3"/>
    <w:rsid w:val="00F877C6"/>
    <w:rsid w:val="00FA3EAB"/>
    <w:rsid w:val="00FA416B"/>
    <w:rsid w:val="00FA60EB"/>
    <w:rsid w:val="00FB17C1"/>
    <w:rsid w:val="00FB19F0"/>
    <w:rsid w:val="00FB1AF4"/>
    <w:rsid w:val="00FB4E45"/>
    <w:rsid w:val="00FC6BD2"/>
    <w:rsid w:val="00FD20A1"/>
    <w:rsid w:val="00FD27E2"/>
    <w:rsid w:val="00FD529E"/>
    <w:rsid w:val="00FF0EF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2.xml><?xml version="1.0" encoding="utf-8"?>
<ds:datastoreItem xmlns:ds="http://schemas.openxmlformats.org/officeDocument/2006/customXml" ds:itemID="{92BA7C69-B202-455C-8602-FAF7ABC757CD}">
  <ds:schemaRefs>
    <ds:schemaRef ds:uri="http://schemas.microsoft.com/sharepoint/v3/contenttype/forms"/>
  </ds:schemaRefs>
</ds:datastoreItem>
</file>

<file path=customXml/itemProps3.xml><?xml version="1.0" encoding="utf-8"?>
<ds:datastoreItem xmlns:ds="http://schemas.openxmlformats.org/officeDocument/2006/customXml" ds:itemID="{4CA81E14-02C0-4D6F-B1C0-B973AD5DFCAF}">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3B85F922-4D56-4944-870C-73E983796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5804</Characters>
  <Application>Microsoft Office Word</Application>
  <DocSecurity>0</DocSecurity>
  <Lines>48</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Ahrnken, Tanja</cp:lastModifiedBy>
  <cp:revision>11</cp:revision>
  <cp:lastPrinted>2024-02-28T08:35:00Z</cp:lastPrinted>
  <dcterms:created xsi:type="dcterms:W3CDTF">2024-02-29T12:49:00Z</dcterms:created>
  <dcterms:modified xsi:type="dcterms:W3CDTF">2024-03-05T13:24:00Z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y fmtid="{D5CDD505-2E9C-101B-9397-08002B2CF9AE}" pid="9" name="ContentTypeId">
    <vt:lpwstr>0x0101003F3526A5090259449F94B77D47D2AB92</vt:lpwstr>
  </property>
  <property fmtid="{D5CDD505-2E9C-101B-9397-08002B2CF9AE}" pid="10" name="MediaServiceImageTags">
    <vt:lpwstr/>
  </property>
</Properties>
</file>